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various brain disorders.
</w:t>
      </w:r>
      <w:r>
        <w:t xml:space="preserve">FCHN</w:t>
      </w:r>
      <w:r>
        <w:t xml:space="preserve">s establish a conceptual link between connectivity and activity and offer a simple, robust, and highly interpretable computational alternative to the conventional descriptive approaches for investigating brain function.
</w:t>
      </w:r>
      <w:r>
        <w:t xml:space="preserve">FCHN</w:t>
      </w:r>
      <w:r>
        <w:t xml:space="preserve">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phenomenological computational modeling and neuroconnectionism to investigate brain dynamics.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employ a neurobiologically well motivated </w:t>
      </w:r>
      <w:r>
        <w:t xml:space="preserve">ANN</w:t>
      </w:r>
      <w:r>
        <w:t xml:space="preserve"> architecture, which shares main principles with phenological models, with its weights set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an intricate,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FCNN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w:t>
      </w:r>
      <w:r>
        <w:t xml:space="preserve">FCHN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 true resting state brain state dynamics. During stochastic relaxation, the
</w:t>
      </w:r>
      <w:r>
        <w:t xml:space="preserve">FCHN</w:t>
      </w:r>
      <w:r>
        <w:t xml:space="preserve">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w:t>
      </w:r>
      <w:r>
        <w:t xml:space="preserve">FCHN</w:t>
      </w:r>
      <w:r>
        <w:t xml:space="preserve">s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w:t>
      </w:r>
      <w:r>
        <w:t xml:space="preserve">FCHN</w:t>
      </w:r>
      <w:r>
        <w:t xml:space="preserve">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The proposed framework offers much more than visualization and inference of resting state and task based data on the
</w:t>
      </w:r>
      <w:r>
        <w:t xml:space="preserve">FCHN</w:t>
      </w:r>
      <w:r>
        <w:t xml:space="preserve"> projection. It provides a generative model for observed activity changes, enabling the prediction of brain
activity under different conditions. To illustrate this, we used the </w:t>
      </w:r>
      <w:r>
        <w:t xml:space="preserve">FCHN</w:t>
      </w:r>
      <w:r>
        <w:t xml:space="preserve"> approach to simulate brain activity during pain
stimulation and self-regulation. First, we registered the frame-to-frame transitions (i.e. the vector on the 2-dimensional </w:t>
      </w:r>
      <w:r>
        <w:t xml:space="preserve">FCHN</w:t>
      </w:r>
      <w:r>
        <w:t xml:space="preserve"> projection, pointing from a time-frame to the next one) in the real </w:t>
      </w:r>
      <w:r>
        <w:t xml:space="preserve">fMRI</w:t>
      </w:r>
      <w:r>
        <w:t xml:space="preserve">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w:t>
      </w:r>
      <w:r>
        <w:t xml:space="preserve">FCHN</w:t>
      </w:r>
      <w:r>
        <w:t xml:space="preserve"> projection, we obtained various task-based
meta-analytic activation maps from Neurosynth (see Supplementary material X for details)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well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First,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w:t>
      </w:r>
      <w:r>
        <w:t xml:space="preserve">FCHN</w:t>
      </w:r>
      <w:r>
        <w:t xml:space="preserve">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high model complexity usually translates to a greater challenge in terms of interpretability.
The </w:t>
      </w:r>
      <w:r>
        <w:t xml:space="preserve">FCHN</w:t>
      </w:r>
      <w:r>
        <w:t xml:space="preserve">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w:t>
      </w:r>
      <w:r>
        <w:t xml:space="preserve">FCHN</w:t>
      </w:r>
      <w:r>
        <w:t xml:space="preserve"> model is able to
reconstruct and predict brain dynamics under a wide range of conditions. Particularly surprising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Here we propose that the explanation for the extraordinary performance of the </w:t>
      </w:r>
      <w:r>
        <w:t xml:space="preserve">FCHN</w:t>
      </w:r>
      <w:r>
        <w:t xml:space="preserve">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w:t>
      </w:r>
      <w:r>
        <w:t xml:space="preserve">FCHN</w:t>
      </w:r>
      <w:r>
        <w:t xml:space="preserve"> model's utility extends far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iligpqz90nmcjgrnxkrfi">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wo7qsqfhpze_eh2ssl0zx">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y1jdhnayt8-8dqfkgems3">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dvtrvyznk2d_ld0wmc3sq">
        <w:r>
          <w:rPr>
            <w:rStyle w:val="Hyperlink"/>
          </w:rPr>
          <w:t xml:space="preserve">https://​​github​​.com​​/spisakt​​/RPN​​-signature</w:t>
        </w:r>
      </w:hyperlink>
      <w:r>
        <w:t xml:space="preserve">). The RPN-pipeline is based on PUMI (Neuroimaging Pipelines Using Modular workflow Integration, </w:t>
      </w:r>
      <w:hyperlink w:history="1" r:id="rIdb78enzmq-ypgyklhxt3qx">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prdqxonggqbojgrarrkvc">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\mathcal{N}(\mathbf{\mu}, \sigma),</m:t>
        </m:r>
      </m:oMath>
      <w:r>
        <w:t xml:space="preserve">	(4)</w:t>
      </w:r>
    </w:p>
    <w:p/>
    <w:p>
      <w:r>
        <w:t xml:space="preserve">where </w:t>
      </w:r>
      <m:oMath>
        <m:r>
          <m:t>\sigma</m:t>
        </m:r>
      </m:oMath>
      <w:r>
        <w:t xml:space="preserve"> regulates the amount of noise added and </w:t>
      </w:r>
      <m:oMath>
        <m:r>
          <m:t>\mathbf{\mu}</m:t>
        </m:r>
      </m:oMath>
      <w:r>
        <w:t xml:space="preserve"> is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arrqp1agz_adxfyui0ovg">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m7xw9jjo46dtk_ywqkn9x">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kvltreci7zt2-tljpc6pb">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szcvyewxjle3xtstowspu">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up9si6jcljnctzg0h37p-">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iligpqz90nmcjgrnxkrfi" Type="http://schemas.openxmlformats.org/officeDocument/2006/relationships/hyperlink" Target="http://adni.loni.usc.edu" TargetMode="External"/><Relationship Id="rIdwo7qsqfhpze_eh2ssl0zx" Type="http://schemas.openxmlformats.org/officeDocument/2006/relationships/hyperlink" Target="https://osf.io/hc4md" TargetMode="External"/><Relationship Id="rIdy1jdhnayt8-8dqfkgems3" Type="http://schemas.openxmlformats.org/officeDocument/2006/relationships/hyperlink" Target="http://adni.loni.usc.edu" TargetMode="External"/><Relationship Id="rIddvtrvyznk2d_ld0wmc3sq" Type="http://schemas.openxmlformats.org/officeDocument/2006/relationships/hyperlink" Target="https://github.com/spisakt/RPN-signature" TargetMode="External"/><Relationship Id="rIdb78enzmq-ypgyklhxt3qx" Type="http://schemas.openxmlformats.org/officeDocument/2006/relationships/hyperlink" Target="https://github.com/pni-lab/PUMI" TargetMode="External"/><Relationship Id="rIdprdqxonggqbojgrarrkvc" Type="http://schemas.openxmlformats.org/officeDocument/2006/relationships/hyperlink" Target="https://gist.github.com/spisakt/0caa7ec4bc18d3ed736d3a4e49da7415" TargetMode="External"/><Relationship Id="rIdarrqp1agz_adxfyui0ovg" Type="http://schemas.openxmlformats.org/officeDocument/2006/relationships/hyperlink" Target="http://www.fnih.org" TargetMode="External"/><Relationship Id="rIdm7xw9jjo46dtk_ywqkn9x" Type="http://schemas.openxmlformats.org/officeDocument/2006/relationships/hyperlink" Target="https://doi.org/10.3389/conf.fninf.2011.08.00058" TargetMode="External"/><Relationship Id="rIdkvltreci7zt2-tljpc6pb" Type="http://schemas.openxmlformats.org/officeDocument/2006/relationships/hyperlink" Target="https://doi.org/10.1162/netn_a_00234" TargetMode="External"/><Relationship Id="rIdszcvyewxjle3xtstowspu" Type="http://schemas.openxmlformats.org/officeDocument/2006/relationships/hyperlink" Target="https://doi.org/10.1038/s41467-019-13785-z" TargetMode="External"/><Relationship Id="rIdup9si6jcljnctzg0h37p-" Type="http://schemas.openxmlformats.org/officeDocument/2006/relationships/hyperlink" Target="https://doi.org/10.1371/journal.pbio.1002036" TargetMode="External"/><Relationship Id="rId7" Type="http://schemas.openxmlformats.org/officeDocument/2006/relationships/image" Target="media/on3tqo7sktppcflqwoz6t.png"/><Relationship Id="rId8" Type="http://schemas.openxmlformats.org/officeDocument/2006/relationships/image" Target="media/7etw3f8zzamps3uc80ddf.png"/><Relationship Id="rId9" Type="http://schemas.openxmlformats.org/officeDocument/2006/relationships/image" Target="media/grwg5yoyg0mb1pts6xopw.png"/><Relationship Id="rId10" Type="http://schemas.openxmlformats.org/officeDocument/2006/relationships/image" Target="media/ki7rc7m1g_ytmuhr59hut.png"/><Relationship Id="rId11" Type="http://schemas.openxmlformats.org/officeDocument/2006/relationships/image" Target="media/6powou5kvxz0e11yfjq07.png"/></Relationships>
</file>

<file path=word/_rels/footer1.xml.rels><?xml version="1.0" encoding="UTF-8"?><Relationships xmlns="http://schemas.openxmlformats.org/package/2006/relationships"><Relationship Id="rId0" Type="http://schemas.openxmlformats.org/officeDocument/2006/relationships/image" Target="media/oj3mm-u0h11cq3eturqva.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2023-08-28T12:30:49.766Z</dcterms:created>
  <dcterms:modified xsi:type="dcterms:W3CDTF">2023-08-28T12:30:49.766Z</dcterms:modified>
</cp:coreProperties>
</file>

<file path=docProps/custom.xml><?xml version="1.0" encoding="utf-8"?>
<Properties xmlns="http://schemas.openxmlformats.org/officeDocument/2006/custom-properties" xmlns:vt="http://schemas.openxmlformats.org/officeDocument/2006/docPropsVTypes"/>
</file>